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39AB6E57" w:rsidR="009C5D91" w:rsidRPr="005711CF" w:rsidRDefault="00D33B6E">
      <w:pPr>
        <w:pStyle w:val="Heading"/>
        <w:jc w:val="center"/>
        <w:rPr>
          <w:rFonts w:cs="Times New Roman"/>
          <w:color w:val="000000" w:themeColor="text1"/>
          <w:lang w:val="lt-LT"/>
        </w:rPr>
      </w:pPr>
      <w:r>
        <w:rPr>
          <w:rFonts w:cs="Times New Roman"/>
          <w:color w:val="000000" w:themeColor="text1"/>
          <w:lang w:val="lt-LT"/>
        </w:rPr>
        <w:t xml:space="preserve">SUPAPRASTINTAS </w:t>
      </w:r>
      <w:r w:rsidR="004D35E3" w:rsidRPr="005711CF">
        <w:rPr>
          <w:rFonts w:cs="Times New Roman"/>
          <w:color w:val="000000" w:themeColor="text1"/>
          <w:lang w:val="lt-LT"/>
        </w:rPr>
        <w:t xml:space="preserve">ATVIRAS KONKURSAS </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00B4C7F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D33B6E">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3417971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1.3. Šis </w:t>
      </w:r>
      <w:r w:rsidR="00F63F6A" w:rsidRPr="005711CF">
        <w:rPr>
          <w:rFonts w:cs="Times New Roman"/>
          <w:color w:val="000000" w:themeColor="text1"/>
          <w:lang w:val="lt-LT"/>
        </w:rPr>
        <w:t>supaprastintas</w:t>
      </w:r>
      <w:r w:rsidR="00D33B6E">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5711CF">
          <w:rPr>
            <w:rStyle w:val="Hyperlink0"/>
            <w:rFonts w:cs="Times New Roman"/>
            <w:color w:val="000000" w:themeColor="text1"/>
            <w:lang w:val="lt-LT"/>
          </w:rPr>
          <w:t>https://pirkimai.eviesiejipirkimai.lt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2F741648"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w:t>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1387A465"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w:t>
      </w:r>
    </w:p>
    <w:p w14:paraId="5AC5A75D" w14:textId="55BA812B"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B7CB6B0" w:rsidR="009C5D91" w:rsidRDefault="009C5D91" w:rsidP="00A4556C">
      <w:pPr>
        <w:pStyle w:val="Body2"/>
        <w:ind w:left="660" w:firstLine="709"/>
        <w:rPr>
          <w:rFonts w:cs="Times New Roman"/>
          <w:color w:val="000000" w:themeColor="text1"/>
          <w:lang w:val="lt-LT"/>
        </w:rPr>
      </w:pPr>
    </w:p>
    <w:p w14:paraId="792EFF86" w14:textId="77777777" w:rsidR="00160B88" w:rsidRDefault="00160B88">
      <w:pPr>
        <w:pStyle w:val="Heading"/>
        <w:rPr>
          <w:rFonts w:cs="Times New Roman"/>
          <w:color w:val="000000" w:themeColor="text1"/>
          <w:lang w:val="lt-LT"/>
        </w:rPr>
      </w:pPr>
    </w:p>
    <w:p w14:paraId="039A1961" w14:textId="66DE4CA3"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06B0BBFF"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lastRenderedPageBreak/>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C67C25" w:rsidRPr="005711CF">
          <w:rPr>
            <w:rStyle w:val="Hyperlink"/>
            <w:rFonts w:cs="Times New Roman"/>
            <w:lang w:val="lt-LT"/>
          </w:rPr>
          <w:t>https://ebvpd.eviesiejipirkimai.lt/espd-web/</w:t>
        </w:r>
      </w:hyperlink>
      <w:r w:rsidR="00C67C25" w:rsidRPr="005711CF">
        <w:rPr>
          <w:rFonts w:cs="Times New Roman"/>
          <w:lang w:val="lt-LT"/>
        </w:rPr>
        <w:t xml:space="preserve"> </w:t>
      </w:r>
      <w:r w:rsidR="00A71EB8" w:rsidRPr="005711CF">
        <w:rPr>
          <w:rFonts w:cs="Times New Roman"/>
          <w:color w:val="000000" w:themeColor="text1"/>
          <w:lang w:val="lt-LT"/>
        </w:rPr>
        <w:t>U</w:t>
      </w:r>
      <w:r w:rsidRPr="005711CF">
        <w:rPr>
          <w:rFonts w:cs="Times New Roman"/>
          <w:color w:val="000000" w:themeColor="text1"/>
          <w:lang w:val="lt-LT"/>
        </w:rPr>
        <w:t>žpild</w:t>
      </w:r>
      <w:r w:rsidR="00A71EB8" w:rsidRPr="005711CF">
        <w:rPr>
          <w:rFonts w:cs="Times New Roman"/>
          <w:color w:val="000000" w:themeColor="text1"/>
          <w:lang w:val="lt-LT"/>
        </w:rPr>
        <w:t>ytas EBVPD šablonas,</w:t>
      </w:r>
      <w:r w:rsidRPr="005711CF">
        <w:rPr>
          <w:rFonts w:cs="Times New Roman"/>
          <w:color w:val="000000" w:themeColor="text1"/>
          <w:lang w:val="lt-LT"/>
        </w:rPr>
        <w:t xml:space="preserve"> atsisi</w:t>
      </w:r>
      <w:r w:rsidR="00A71EB8" w:rsidRPr="005711CF">
        <w:rPr>
          <w:rFonts w:cs="Times New Roman"/>
          <w:color w:val="000000" w:themeColor="text1"/>
          <w:lang w:val="lt-LT"/>
        </w:rPr>
        <w:t>ųstas bei pasirašytas,</w:t>
      </w:r>
      <w:r w:rsidRPr="005711CF">
        <w:rPr>
          <w:rFonts w:cs="Times New Roman"/>
          <w:color w:val="000000" w:themeColor="text1"/>
          <w:lang w:val="lt-LT"/>
        </w:rPr>
        <w:t xml:space="preserve"> </w:t>
      </w:r>
      <w:r w:rsidR="00A71EB8" w:rsidRPr="005711CF">
        <w:rPr>
          <w:rFonts w:cs="Times New Roman"/>
          <w:color w:val="000000" w:themeColor="text1"/>
          <w:lang w:val="lt-LT"/>
        </w:rPr>
        <w:t>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8BC913E"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6488CE3"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3BF02E6" w:rsidR="00CD63A3" w:rsidRPr="005711CF" w:rsidRDefault="00B93FC8" w:rsidP="00CD63A3">
      <w:pPr>
        <w:pStyle w:val="Body2"/>
        <w:ind w:firstLine="720"/>
        <w:rPr>
          <w:rFonts w:cs="Times New Roman"/>
          <w:color w:val="auto"/>
          <w:lang w:val="lt-LT"/>
        </w:rPr>
        <w:sectPr w:rsidR="00CD63A3" w:rsidRPr="005711CF" w:rsidSect="005F10B1">
          <w:headerReference w:type="default" r:id="rId14"/>
          <w:footerReference w:type="default" r:id="rId15"/>
          <w:footerReference w:type="first" r:id="rId16"/>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kyšininkavimą, prekybą poveikiu, papirkimą;</w:t>
            </w:r>
          </w:p>
          <w:p w14:paraId="682D1EA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4) nusikalstamą bankrotą;</w:t>
            </w:r>
          </w:p>
          <w:p w14:paraId="2AC8512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5) teroristinį ir su teroristine veikla susijusį nusikaltimą;</w:t>
            </w:r>
          </w:p>
          <w:p w14:paraId="61DD6841"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6) nusikalstamu būdu gauto turto legalizavimą;</w:t>
            </w:r>
          </w:p>
          <w:p w14:paraId="05F57CD4"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7) prekybą žmonėmis, vaiko pirkimą arba pardavimą;</w:t>
            </w:r>
          </w:p>
          <w:p w14:paraId="35C2841E"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77777777" w:rsidR="004D2918" w:rsidRPr="005711CF"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5711CF">
              <w:rPr>
                <w:rFonts w:ascii="Times New Roman" w:hAnsi="Times New Roman" w:cs="Times New Roman"/>
                <w:bCs/>
                <w:sz w:val="20"/>
                <w:szCs w:val="20"/>
                <w:lang w:eastAsia="en-US"/>
              </w:rPr>
              <w:lastRenderedPageBreak/>
              <w:t>nuosprendis ir šis asmuo turi neišnykusį ar nepanaikintą teistumą;</w:t>
            </w:r>
          </w:p>
          <w:p w14:paraId="0BF79437" w14:textId="4404EC6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 xml:space="preserve">2) </w:t>
            </w:r>
            <w:r w:rsidR="006B77EF">
              <w:rPr>
                <w:color w:val="000000"/>
              </w:rPr>
              <w:t xml:space="preserve">tiekėjo, kuris yra juridinis asmuo, kita organizacija ar jos </w:t>
            </w:r>
            <w:r w:rsidR="005936ED">
              <w:rPr>
                <w:color w:val="000000"/>
              </w:rPr>
              <w:t xml:space="preserve">struktūrinis </w:t>
            </w:r>
            <w:r w:rsidR="006B77EF">
              <w:rPr>
                <w:color w:val="000000"/>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4F1111BC"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 xml:space="preserve">3) tiekėjo, kuris yra juridinis asmuo, kita organizacija ar jos </w:t>
            </w:r>
            <w:r w:rsidR="005936ED">
              <w:rPr>
                <w:rFonts w:ascii="Times New Roman" w:hAnsi="Times New Roman" w:cs="Times New Roman"/>
                <w:bCs/>
                <w:sz w:val="20"/>
                <w:szCs w:val="20"/>
                <w:lang w:eastAsia="en-US"/>
              </w:rPr>
              <w:t xml:space="preserve">struktūrinis </w:t>
            </w:r>
            <w:r w:rsidRPr="005711CF">
              <w:rPr>
                <w:rFonts w:ascii="Times New Roman" w:hAnsi="Times New Roman" w:cs="Times New Roman"/>
                <w:bCs/>
                <w:sz w:val="20"/>
                <w:szCs w:val="20"/>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77777777" w:rsidR="004D2918" w:rsidRPr="005711CF" w:rsidRDefault="004D2918" w:rsidP="008F0F9E">
            <w:pPr>
              <w:pStyle w:val="NoSpacing"/>
              <w:jc w:val="both"/>
              <w:rPr>
                <w:rFonts w:ascii="Times New Roman" w:eastAsia="Yu Mincho" w:hAnsi="Times New Roman" w:cs="Times New Roman"/>
                <w:b/>
                <w:bCs/>
                <w:sz w:val="20"/>
                <w:szCs w:val="20"/>
                <w:lang w:eastAsia="en-US"/>
              </w:rPr>
            </w:pPr>
            <w:r w:rsidRPr="005711CF">
              <w:rPr>
                <w:rFonts w:ascii="Times New Roman" w:eastAsia="Yu Mincho" w:hAnsi="Times New Roman" w:cs="Times New Roman"/>
                <w:b/>
                <w:bCs/>
                <w:sz w:val="20"/>
                <w:szCs w:val="20"/>
                <w:lang w:eastAsia="en-US"/>
              </w:rPr>
              <w:lastRenderedPageBreak/>
              <w:t>VPĮ 46 straipsnio 1 dalis</w:t>
            </w:r>
          </w:p>
          <w:p w14:paraId="770C8508"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A1-A6 punktai</w:t>
            </w:r>
          </w:p>
          <w:p w14:paraId="7C413E62"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Lietuvoje įsteigtų subjektų reikalaujama:</w:t>
            </w:r>
          </w:p>
          <w:p w14:paraId="0521AD64"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išrašo iš teismo sprendimo arba</w:t>
            </w:r>
          </w:p>
          <w:p w14:paraId="780578D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Informatikos ir ryšių departamento prie Vidaus reikalų ministerijos pažymos, arba</w:t>
            </w:r>
          </w:p>
          <w:p w14:paraId="04F9D40F"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5711CF" w:rsidRDefault="004D2918" w:rsidP="008F0F9E">
            <w:pPr>
              <w:pStyle w:val="NoSpacing"/>
              <w:jc w:val="both"/>
              <w:rPr>
                <w:rFonts w:ascii="Times New Roman" w:hAnsi="Times New Roman" w:cs="Times New Roman"/>
                <w:sz w:val="20"/>
                <w:szCs w:val="20"/>
                <w:lang w:eastAsia="en-US"/>
              </w:rPr>
            </w:pPr>
          </w:p>
          <w:p w14:paraId="2C77FC4E"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1217192D"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1"/>
            </w:r>
            <w:r w:rsidRPr="005711CF">
              <w:rPr>
                <w:rFonts w:ascii="Times New Roman" w:hAnsi="Times New Roman" w:cs="Times New Roman"/>
                <w:sz w:val="20"/>
                <w:szCs w:val="20"/>
              </w:rPr>
              <w:t>.</w:t>
            </w:r>
          </w:p>
          <w:p w14:paraId="1B2D88D9" w14:textId="77777777" w:rsidR="004D2918" w:rsidRPr="005711CF" w:rsidRDefault="004D2918" w:rsidP="008F0F9E">
            <w:pPr>
              <w:pStyle w:val="NoSpacing"/>
              <w:jc w:val="both"/>
              <w:rPr>
                <w:rFonts w:ascii="Times New Roman" w:hAnsi="Times New Roman" w:cs="Times New Roman"/>
                <w:sz w:val="20"/>
                <w:szCs w:val="20"/>
              </w:rPr>
            </w:pPr>
          </w:p>
          <w:p w14:paraId="3CE7BAD5" w14:textId="77777777" w:rsidR="004D2918" w:rsidRPr="005711CF" w:rsidRDefault="004D2918" w:rsidP="008F0F9E">
            <w:pPr>
              <w:pStyle w:val="NoSpacing"/>
              <w:jc w:val="both"/>
              <w:rPr>
                <w:rFonts w:ascii="Times New Roman" w:hAnsi="Times New Roman" w:cs="Times New Roman"/>
                <w:color w:val="7030A0"/>
                <w:sz w:val="20"/>
                <w:szCs w:val="20"/>
              </w:rPr>
            </w:pPr>
            <w:r w:rsidRPr="005711CF">
              <w:rPr>
                <w:rFonts w:ascii="Times New Roman" w:hAnsi="Times New Roman" w:cs="Times New Roman"/>
                <w:sz w:val="20"/>
                <w:szCs w:val="20"/>
              </w:rPr>
              <w:t xml:space="preserve">Nurodyti dokumentai turi būti išduoti ne anksčiau kaip 180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5711CF" w:rsidRDefault="004D2918" w:rsidP="008F0F9E">
            <w:pPr>
              <w:pStyle w:val="NoSpacing"/>
              <w:jc w:val="both"/>
              <w:rPr>
                <w:rFonts w:ascii="Times New Roman" w:hAnsi="Times New Roman" w:cs="Times New Roman"/>
                <w:b/>
                <w:bCs/>
                <w:sz w:val="20"/>
                <w:szCs w:val="20"/>
              </w:rPr>
            </w:pPr>
          </w:p>
          <w:p w14:paraId="4C5B2B32" w14:textId="77777777" w:rsidR="004D2918"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5D195B6" w14:textId="77777777" w:rsidR="00CC0E56" w:rsidRDefault="00CC0E56" w:rsidP="008F0F9E">
            <w:pPr>
              <w:pStyle w:val="NoSpacing"/>
              <w:jc w:val="both"/>
              <w:rPr>
                <w:rFonts w:ascii="Times New Roman" w:hAnsi="Times New Roman" w:cs="Times New Roman"/>
                <w:bCs/>
                <w:sz w:val="20"/>
                <w:szCs w:val="20"/>
              </w:rPr>
            </w:pPr>
          </w:p>
          <w:p w14:paraId="15B13FE2" w14:textId="0EC8D3A5" w:rsidR="00CC0E56" w:rsidRPr="00CC0E56" w:rsidRDefault="00CC0E56" w:rsidP="008F0F9E">
            <w:pPr>
              <w:pStyle w:val="NoSpacing"/>
              <w:jc w:val="both"/>
              <w:rPr>
                <w:rFonts w:ascii="Times New Roman" w:hAnsi="Times New Roman" w:cs="Times New Roman"/>
                <w:sz w:val="20"/>
                <w:szCs w:val="20"/>
              </w:rPr>
            </w:pPr>
            <w:r w:rsidRPr="00CC0E56">
              <w:rPr>
                <w:rFonts w:ascii="Times New Roman" w:hAnsi="Times New Roman" w:cs="Times New Roman"/>
                <w:bCs/>
                <w:i/>
                <w:iCs/>
                <w:sz w:val="20"/>
                <w:szCs w:val="20"/>
              </w:rPr>
              <w:t>Pastaba.</w:t>
            </w:r>
            <w:r>
              <w:rPr>
                <w:rFonts w:ascii="Times New Roman" w:hAnsi="Times New Roman" w:cs="Times New Roman"/>
                <w:bCs/>
                <w:sz w:val="20"/>
                <w:szCs w:val="20"/>
              </w:rPr>
              <w:t xml:space="preserve"> </w:t>
            </w:r>
            <w:r w:rsidRPr="00CC0E56">
              <w:rPr>
                <w:rFonts w:ascii="Times New Roman" w:hAnsi="Times New Roman" w:cs="Times New Roman"/>
                <w:color w:val="000000" w:themeColor="text1"/>
                <w:sz w:val="20"/>
                <w:szCs w:val="20"/>
              </w:rPr>
              <w:t xml:space="preserve">Vadovaujantis Viešųjų pirkimų įstatymo 25 str. 1 d. </w:t>
            </w:r>
            <w:r w:rsidRPr="00CC0E56">
              <w:rPr>
                <w:rFonts w:ascii="Times New Roman" w:hAnsi="Times New Roman" w:cs="Times New Roman"/>
                <w:sz w:val="20"/>
                <w:szCs w:val="20"/>
              </w:rPr>
              <w:t>atliekant supaprastintus pirkimus, pažymų, patvirtinančių nurodytų šio įstatymo 46 straipsnyje</w:t>
            </w:r>
            <w:r>
              <w:rPr>
                <w:b/>
                <w:bCs/>
              </w:rPr>
              <w:t xml:space="preserve"> </w:t>
            </w:r>
            <w:r w:rsidRPr="00CC0E56">
              <w:rPr>
                <w:rFonts w:ascii="Times New Roman" w:hAnsi="Times New Roman" w:cs="Times New Roman"/>
                <w:sz w:val="20"/>
                <w:szCs w:val="20"/>
              </w:rPr>
              <w:t xml:space="preserve">tiekėjo pašalinimo pagrindų nebuvimą, nereikalaujama, kai tiekėjas pateikia Europos bendrąjį viešųjų pirkimų dokumentą. Pažymų, patvirtinančių tiekėjo pašalinimo pagrindų nebuvimą, perkančioji </w:t>
            </w:r>
            <w:r w:rsidRPr="00CC0E56">
              <w:rPr>
                <w:rFonts w:ascii="Times New Roman" w:hAnsi="Times New Roman" w:cs="Times New Roman"/>
                <w:sz w:val="20"/>
                <w:szCs w:val="20"/>
              </w:rPr>
              <w:lastRenderedPageBreak/>
              <w:t xml:space="preserve">organizacija </w:t>
            </w:r>
            <w:r w:rsidRPr="00CC0E56">
              <w:rPr>
                <w:rFonts w:ascii="Times New Roman" w:hAnsi="Times New Roman" w:cs="Times New Roman"/>
                <w:sz w:val="20"/>
                <w:szCs w:val="20"/>
                <w:u w:val="single"/>
              </w:rPr>
              <w:t>gali reikalauti iš tiekėjų tik turėdama pagrįstų abejonių dėl šių tiekėjų patikimumo</w:t>
            </w:r>
          </w:p>
          <w:p w14:paraId="414278BF" w14:textId="77777777" w:rsidR="004D2918" w:rsidRPr="00CC0E56" w:rsidRDefault="004D2918" w:rsidP="008F0F9E">
            <w:pPr>
              <w:pStyle w:val="NoSpacing"/>
              <w:jc w:val="both"/>
              <w:rPr>
                <w:rFonts w:ascii="Times New Roman" w:hAnsi="Times New Roman" w:cs="Times New Roman"/>
                <w:sz w:val="20"/>
                <w:szCs w:val="20"/>
              </w:rPr>
            </w:pPr>
          </w:p>
          <w:p w14:paraId="6094FCEC" w14:textId="19112198" w:rsidR="00C35B26" w:rsidRPr="005711CF" w:rsidRDefault="00C35B26" w:rsidP="0089618E">
            <w:pPr>
              <w:rPr>
                <w:b/>
                <w:bCs/>
                <w:sz w:val="20"/>
                <w:szCs w:val="20"/>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2226CCE" w14:textId="5F80E0FF" w:rsidR="00D33174" w:rsidRPr="00D33174" w:rsidRDefault="00D33174" w:rsidP="00D33174">
            <w:pPr>
              <w:pStyle w:val="NoSpacing"/>
              <w:jc w:val="both"/>
              <w:rPr>
                <w:rFonts w:ascii="Times New Roman" w:hAnsi="Times New Roman" w:cs="Times New Roman"/>
                <w:b/>
                <w:bCs/>
                <w:sz w:val="20"/>
                <w:szCs w:val="20"/>
                <w:lang w:eastAsia="en-US"/>
              </w:rPr>
            </w:pPr>
            <w:r w:rsidRPr="00D33174">
              <w:rPr>
                <w:rFonts w:ascii="Times New Roman" w:hAnsi="Times New Roman" w:cs="Times New Roman"/>
                <w:bCs/>
                <w:sz w:val="20"/>
                <w:szCs w:val="20"/>
                <w:lang w:eastAsia="en-US"/>
              </w:rPr>
              <w:t xml:space="preserve">2) tiekėjo, kuris yra juridinis asmuo, kita organizacija ar jos struktūrinis padalinys, per pastaruosius 5 metus buvo priimtas ir įsiteisėjęs apkaltinamasis teismo nuosprendis arba VPĮ 46 straipsnio 3 dalies atveju – galutinis administracinis </w:t>
            </w:r>
            <w:r w:rsidRPr="00D33174">
              <w:rPr>
                <w:rFonts w:ascii="Times New Roman" w:hAnsi="Times New Roman" w:cs="Times New Roman"/>
                <w:bCs/>
                <w:sz w:val="20"/>
                <w:szCs w:val="20"/>
                <w:lang w:eastAsia="en-US"/>
              </w:rPr>
              <w:lastRenderedPageBreak/>
              <w:t>sprendimas, jeigu toks sprendimas priimamas pagal tiekėjo šalies teisės aktų reikalavimus.</w:t>
            </w:r>
          </w:p>
          <w:p w14:paraId="2B0AA32B" w14:textId="77777777" w:rsidR="00D33174" w:rsidRPr="005711CF" w:rsidRDefault="00D33174" w:rsidP="008F0F9E">
            <w:pPr>
              <w:pStyle w:val="NoSpacing"/>
              <w:jc w:val="both"/>
              <w:rPr>
                <w:rFonts w:ascii="Times New Roman" w:hAnsi="Times New Roman" w:cs="Times New Roman"/>
                <w:b/>
                <w:bCs/>
                <w:sz w:val="20"/>
                <w:szCs w:val="20"/>
                <w:lang w:eastAsia="en-US"/>
              </w:rPr>
            </w:pP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w:t>
            </w:r>
            <w:r w:rsidRPr="005711CF">
              <w:rPr>
                <w:rFonts w:ascii="Times New Roman" w:hAnsi="Times New Roman" w:cs="Times New Roman"/>
                <w:i/>
                <w:iCs/>
                <w:color w:val="000000" w:themeColor="text1"/>
                <w:sz w:val="20"/>
                <w:szCs w:val="20"/>
              </w:rPr>
              <w:lastRenderedPageBreak/>
              <w:t xml:space="preserve">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lastRenderedPageBreak/>
              <w:t xml:space="preserve">Nurodyti dokumentai turi būti  išduoti ne anksčiau kaip </w:t>
            </w:r>
            <w:r w:rsidRPr="005711CF">
              <w:rPr>
                <w:rFonts w:ascii="Times New Roman" w:hAnsi="Times New Roman" w:cs="Times New Roman"/>
                <w:color w:val="00B050"/>
                <w:sz w:val="20"/>
                <w:szCs w:val="20"/>
              </w:rPr>
              <w:t>120</w:t>
            </w:r>
            <w:r w:rsidRPr="005711CF">
              <w:rPr>
                <w:rFonts w:ascii="Times New Roman" w:hAnsi="Times New Roman" w:cs="Times New Roman"/>
                <w:sz w:val="20"/>
                <w:szCs w:val="20"/>
              </w:rPr>
              <w:t xml:space="preserve"> </w:t>
            </w:r>
            <w:r w:rsidRPr="005711CF">
              <w:rPr>
                <w:rFonts w:ascii="Times New Roman" w:hAnsi="Times New Roman" w:cs="Times New Roman"/>
                <w:color w:val="00B050"/>
                <w:sz w:val="20"/>
                <w:szCs w:val="20"/>
              </w:rPr>
              <w:t>dienų</w:t>
            </w:r>
            <w:r w:rsidRPr="005711CF">
              <w:rPr>
                <w:rFonts w:ascii="Times New Roman" w:hAnsi="Times New Roman" w:cs="Times New Roman"/>
                <w:sz w:val="20"/>
                <w:szCs w:val="20"/>
              </w:rPr>
              <w:t xml:space="preserve">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7E5C5127" w14:textId="77777777" w:rsidR="004D2918"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8D0B055" w14:textId="77777777" w:rsidR="00CC0E56" w:rsidRDefault="00CC0E56" w:rsidP="008F0F9E">
            <w:pPr>
              <w:pStyle w:val="NoSpacing"/>
              <w:jc w:val="both"/>
              <w:rPr>
                <w:rFonts w:ascii="Times New Roman" w:hAnsi="Times New Roman" w:cs="Times New Roman"/>
                <w:sz w:val="20"/>
                <w:szCs w:val="20"/>
              </w:rPr>
            </w:pPr>
          </w:p>
          <w:p w14:paraId="49096DC4" w14:textId="77777777" w:rsidR="00CC0E56" w:rsidRPr="00CC0E56" w:rsidRDefault="00CC0E56" w:rsidP="00CC0E56">
            <w:pPr>
              <w:pStyle w:val="NoSpacing"/>
              <w:jc w:val="both"/>
              <w:rPr>
                <w:rFonts w:ascii="Times New Roman" w:hAnsi="Times New Roman" w:cs="Times New Roman"/>
                <w:sz w:val="20"/>
                <w:szCs w:val="20"/>
              </w:rPr>
            </w:pPr>
            <w:r w:rsidRPr="00CC0E56">
              <w:rPr>
                <w:rFonts w:ascii="Times New Roman" w:hAnsi="Times New Roman" w:cs="Times New Roman"/>
                <w:bCs/>
                <w:i/>
                <w:iCs/>
                <w:sz w:val="20"/>
                <w:szCs w:val="20"/>
              </w:rPr>
              <w:t>Pastaba.</w:t>
            </w:r>
            <w:r>
              <w:rPr>
                <w:rFonts w:ascii="Times New Roman" w:hAnsi="Times New Roman" w:cs="Times New Roman"/>
                <w:bCs/>
                <w:sz w:val="20"/>
                <w:szCs w:val="20"/>
              </w:rPr>
              <w:t xml:space="preserve"> </w:t>
            </w:r>
            <w:r w:rsidRPr="00CC0E56">
              <w:rPr>
                <w:rFonts w:ascii="Times New Roman" w:hAnsi="Times New Roman" w:cs="Times New Roman"/>
                <w:color w:val="000000" w:themeColor="text1"/>
                <w:sz w:val="20"/>
                <w:szCs w:val="20"/>
              </w:rPr>
              <w:t xml:space="preserve">Vadovaujantis Viešųjų pirkimų įstatymo 25 str. 1 d. </w:t>
            </w:r>
            <w:r w:rsidRPr="00CC0E56">
              <w:rPr>
                <w:rFonts w:ascii="Times New Roman" w:hAnsi="Times New Roman" w:cs="Times New Roman"/>
                <w:sz w:val="20"/>
                <w:szCs w:val="20"/>
              </w:rPr>
              <w:t>atliekant supaprastintus pirkimus, pažymų, patvirtinančių nurodytų šio įstatymo 46 straipsnyje</w:t>
            </w:r>
            <w:r>
              <w:rPr>
                <w:b/>
                <w:bCs/>
              </w:rPr>
              <w:t xml:space="preserve"> </w:t>
            </w:r>
            <w:r w:rsidRPr="00CC0E56">
              <w:rPr>
                <w:rFonts w:ascii="Times New Roman" w:hAnsi="Times New Roman" w:cs="Times New Roman"/>
                <w:sz w:val="20"/>
                <w:szCs w:val="20"/>
              </w:rPr>
              <w:t xml:space="preserve">tiekėjo pašalinimo pagrindų nebuvimą, nereikalaujama, kai tiekėjas pateikia Europos bendrąjį viešųjų pirkimų dokumentą. Pažymų, patvirtinančių tiekėjo pašalinimo pagrindų nebuvimą, perkančioji organizacija </w:t>
            </w:r>
            <w:r w:rsidRPr="00CC0E56">
              <w:rPr>
                <w:rFonts w:ascii="Times New Roman" w:hAnsi="Times New Roman" w:cs="Times New Roman"/>
                <w:sz w:val="20"/>
                <w:szCs w:val="20"/>
                <w:u w:val="single"/>
              </w:rPr>
              <w:t>gali reikalauti iš tiekėjų tik turėdama pagrįstų abejonių dėl šių tiekėjų patikimumo</w:t>
            </w:r>
          </w:p>
          <w:p w14:paraId="1ADF25C9" w14:textId="77777777" w:rsidR="00CC0E56" w:rsidRPr="005711CF" w:rsidRDefault="00CC0E56" w:rsidP="008F0F9E">
            <w:pPr>
              <w:pStyle w:val="NoSpacing"/>
              <w:jc w:val="both"/>
              <w:rPr>
                <w:rFonts w:ascii="Times New Roman" w:hAnsi="Times New Roman" w:cs="Times New Roman"/>
                <w:b/>
                <w:bCs/>
                <w:sz w:val="20"/>
                <w:szCs w:val="20"/>
              </w:rPr>
            </w:pPr>
          </w:p>
        </w:tc>
      </w:tr>
      <w:bookmarkEnd w:id="0"/>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w:t>
            </w:r>
            <w:r w:rsidRPr="005711CF">
              <w:rPr>
                <w:rFonts w:ascii="Times New Roman" w:hAnsi="Times New Roman" w:cs="Times New Roman"/>
                <w:sz w:val="20"/>
                <w:szCs w:val="20"/>
              </w:rPr>
              <w:lastRenderedPageBreak/>
              <w:t xml:space="preserve">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lastRenderedPageBreak/>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lastRenderedPageBreak/>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E703FC" w:rsidP="008F0F9E">
            <w:pPr>
              <w:pStyle w:val="NoSpacing"/>
              <w:jc w:val="both"/>
              <w:rPr>
                <w:rFonts w:ascii="Times New Roman" w:hAnsi="Times New Roman" w:cs="Times New Roman"/>
                <w:sz w:val="20"/>
                <w:szCs w:val="20"/>
                <w:u w:val="single"/>
              </w:rPr>
            </w:pPr>
            <w:hyperlink r:id="rId18">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w:t>
            </w:r>
            <w:r w:rsidRPr="005711CF">
              <w:rPr>
                <w:sz w:val="20"/>
                <w:szCs w:val="20"/>
                <w:lang w:val="lt-LT"/>
              </w:rPr>
              <w:lastRenderedPageBreak/>
              <w:t xml:space="preserve">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E703FC" w:rsidP="008F0F9E">
            <w:pPr>
              <w:pStyle w:val="NoSpacing"/>
              <w:jc w:val="both"/>
              <w:rPr>
                <w:rStyle w:val="Hyperlink"/>
                <w:rFonts w:ascii="Times New Roman" w:hAnsi="Times New Roman" w:cs="Times New Roman"/>
                <w:sz w:val="20"/>
                <w:szCs w:val="20"/>
              </w:rPr>
            </w:pPr>
            <w:hyperlink r:id="rId19"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E703FC" w:rsidP="008F0F9E">
            <w:pPr>
              <w:pStyle w:val="NoSpacing"/>
              <w:jc w:val="both"/>
              <w:rPr>
                <w:rFonts w:ascii="Times New Roman" w:hAnsi="Times New Roman" w:cs="Times New Roman"/>
                <w:sz w:val="20"/>
                <w:szCs w:val="20"/>
              </w:rPr>
            </w:pPr>
            <w:hyperlink r:id="rId20"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1"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E703FC" w:rsidP="008F0F9E">
            <w:pPr>
              <w:pStyle w:val="NoSpacing"/>
              <w:jc w:val="both"/>
              <w:rPr>
                <w:rFonts w:ascii="Times New Roman" w:hAnsi="Times New Roman" w:cs="Times New Roman"/>
                <w:sz w:val="20"/>
                <w:szCs w:val="20"/>
                <w:lang w:eastAsia="en-US"/>
              </w:rPr>
            </w:pPr>
            <w:hyperlink r:id="rId22"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3">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5711CF">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lastRenderedPageBreak/>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lastRenderedPageBreak/>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lastRenderedPageBreak/>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E703FC" w:rsidP="008F0F9E">
            <w:pPr>
              <w:rPr>
                <w:bCs/>
                <w:iCs/>
                <w:sz w:val="20"/>
                <w:szCs w:val="20"/>
                <w:lang w:val="lt-LT"/>
              </w:rPr>
            </w:pPr>
            <w:hyperlink r:id="rId24"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379C5B8A" w:rsidR="00DF7ED1" w:rsidRPr="005711CF" w:rsidRDefault="00DF7ED1">
      <w:pPr>
        <w:pStyle w:val="Body2"/>
        <w:rPr>
          <w:rFonts w:cs="Times New Roman"/>
          <w:color w:val="000000" w:themeColor="text1"/>
          <w:lang w:val="lt-LT"/>
        </w:rPr>
        <w:sectPr w:rsidR="00DF7ED1" w:rsidRPr="005711CF" w:rsidSect="005F10B1">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43C21EC4" w14:textId="3D8ACC04" w:rsidR="00673853" w:rsidRPr="005711CF" w:rsidRDefault="00282CC2" w:rsidP="0089618E">
      <w:pPr>
        <w:shd w:val="clear" w:color="auto" w:fill="FFFFFF"/>
        <w:ind w:left="-567" w:firstLine="1134"/>
        <w:jc w:val="both"/>
        <w:rPr>
          <w:sz w:val="22"/>
          <w:szCs w:val="22"/>
          <w:lang w:val="lt-LT"/>
        </w:rPr>
      </w:pPr>
      <w:r w:rsidRPr="00282CC2">
        <w:rPr>
          <w:bCs/>
          <w:sz w:val="22"/>
          <w:szCs w:val="22"/>
          <w:lang w:val="lt-LT"/>
        </w:rPr>
        <w:t xml:space="preserve">  </w:t>
      </w: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 xml:space="preserve">4.5. Tiekėjas gali remtis tik tokiais ūkio subjekto pajėgumais, kuriais jis realiai galės disponuoti pirkimo sutarties vykdymo metu. Tiekėjas turi pareigą pirkimo vykdytojui pasiūlyme ar paraiškoje įrodyti, </w:t>
      </w:r>
      <w:r w:rsidRPr="005711CF">
        <w:rPr>
          <w:sz w:val="22"/>
          <w:szCs w:val="22"/>
          <w:lang w:val="lt-LT"/>
        </w:rPr>
        <w:lastRenderedPageBreak/>
        <w:t>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5.2. Tiekėjas negali pateikti alternatyvių pasiūlymų. Tiekėjui pateikus alternatyvų pasiūlymą, jo pasiūlymas ir alternatyvus pasiūlymas (alternatyvūs pasiūlymai) bus atmesti.</w:t>
      </w:r>
    </w:p>
    <w:p w14:paraId="4D2D755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jpg,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6EFA3D9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techninę specifikaciją</w:t>
      </w:r>
      <w:bookmarkStart w:id="2" w:name="_GoBack"/>
      <w:bookmarkEnd w:id="2"/>
      <w:r w:rsidRPr="005711CF">
        <w:rPr>
          <w:rFonts w:cs="Times New Roman"/>
          <w:color w:val="000000" w:themeColor="text1"/>
          <w:lang w:val="lt-LT"/>
        </w:rPr>
        <w:t xml:space="preserve">,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8D79A4B" w:rsidR="00CB1232" w:rsidRPr="00844109" w:rsidRDefault="004D35E3" w:rsidP="00844109">
      <w:pPr>
        <w:pStyle w:val="CommentText"/>
        <w:jc w:val="both"/>
        <w:rPr>
          <w:sz w:val="22"/>
          <w:szCs w:val="22"/>
          <w:lang w:val="lt-LT"/>
        </w:rPr>
      </w:pPr>
      <w:r w:rsidRPr="005711CF">
        <w:rPr>
          <w:color w:val="000000" w:themeColor="text1"/>
          <w:lang w:val="lt-LT"/>
        </w:rPr>
        <w:lastRenderedPageBreak/>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 xml:space="preserve">atitinkančiam laikotarpiui, per kurį tiekėjai, rengdami pasiūlymus, galėtų atsižvelgti į patikslinimus. </w:t>
      </w:r>
    </w:p>
    <w:p w14:paraId="6D14485B" w14:textId="48A60B4F" w:rsidR="009C5D91"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r>
      <w:r w:rsidR="000578C9">
        <w:rPr>
          <w:rFonts w:cs="Times New Roman"/>
          <w:color w:val="000000" w:themeColor="text1"/>
          <w:lang w:val="lt-LT"/>
        </w:rPr>
        <w:t>9</w:t>
      </w:r>
      <w:r w:rsidR="004D35E3" w:rsidRPr="005711CF">
        <w:rPr>
          <w:rFonts w:cs="Times New Roman"/>
          <w:color w:val="000000" w:themeColor="text1"/>
          <w:lang w:val="lt-LT"/>
        </w:rPr>
        <w:t>.</w:t>
      </w:r>
      <w:r w:rsidR="000578C9">
        <w:rPr>
          <w:rFonts w:cs="Times New Roman"/>
          <w:color w:val="000000" w:themeColor="text1"/>
          <w:lang w:val="lt-LT"/>
        </w:rPr>
        <w:t>8</w:t>
      </w:r>
      <w:r w:rsidR="004D35E3"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7C10C10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E847CC">
        <w:rPr>
          <w:rFonts w:cs="Times New Roman"/>
          <w:color w:val="000000" w:themeColor="text1"/>
          <w:lang w:val="lt-LT"/>
        </w:rPr>
        <w:t>9</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692B8D3"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Pr="005711CF">
        <w:rPr>
          <w:rFonts w:cs="Times New Roman"/>
          <w:color w:val="000000" w:themeColor="text1"/>
          <w:lang w:val="lt-LT"/>
        </w:rPr>
        <w:t xml:space="preserve">45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 xml:space="preserve">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w:t>
      </w:r>
      <w:r w:rsidR="0050075A" w:rsidRPr="005711CF">
        <w:rPr>
          <w:color w:val="auto"/>
          <w:lang w:val="lt-LT"/>
        </w:rPr>
        <w:lastRenderedPageBreak/>
        <w:t>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3.3 punktuose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25AC6C8A"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0CA69FEF" w14:textId="452E69C6" w:rsidR="0013164D" w:rsidRPr="005711CF" w:rsidRDefault="0013164D">
      <w:pPr>
        <w:pStyle w:val="Body2"/>
        <w:rPr>
          <w:rFonts w:cs="Times New Roman"/>
          <w:color w:val="000000" w:themeColor="text1"/>
          <w:lang w:val="lt-LT"/>
        </w:rPr>
      </w:pP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245A80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85505D">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0990E9F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lastRenderedPageBreak/>
        <w:tab/>
        <w:t>13.1.</w:t>
      </w:r>
      <w:r w:rsidR="0085505D">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34B81C4E"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85505D">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BBE10B1" w14:textId="2C7E0E1B"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w:t>
      </w:r>
      <w:r w:rsidR="0085505D">
        <w:rPr>
          <w:rFonts w:eastAsia="Times New Roman"/>
          <w:color w:val="000000" w:themeColor="text1"/>
          <w:sz w:val="22"/>
          <w:szCs w:val="22"/>
          <w:bdr w:val="none" w:sz="0" w:space="0" w:color="auto"/>
          <w:lang w:val="lt-LT" w:eastAsia="lt-LT"/>
        </w:rPr>
        <w:t>9</w:t>
      </w:r>
      <w:r w:rsidRPr="005711CF">
        <w:rPr>
          <w:rFonts w:eastAsia="Times New Roman"/>
          <w:color w:val="000000" w:themeColor="text1"/>
          <w:sz w:val="22"/>
          <w:szCs w:val="22"/>
          <w:bdr w:val="none" w:sz="0" w:space="0" w:color="auto"/>
          <w:lang w:val="lt-LT" w:eastAsia="lt-LT"/>
        </w:rPr>
        <w:t xml:space="preserve">. </w:t>
      </w:r>
      <w:r w:rsidR="00DF18BE" w:rsidRPr="005A286B">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w:t>
      </w:r>
      <w:r w:rsidR="00DF18BE">
        <w:rPr>
          <w:sz w:val="22"/>
          <w:szCs w:val="22"/>
          <w:lang w:val="lt-LT"/>
        </w:rPr>
        <w:t xml:space="preserve"> </w:t>
      </w:r>
      <w:r w:rsidR="00DF18BE" w:rsidRPr="005A286B">
        <w:rPr>
          <w:sz w:val="22"/>
          <w:szCs w:val="22"/>
          <w:lang w:val="lt-LT"/>
        </w:rPr>
        <w:t>šių dokumentų ar duomenų</w:t>
      </w:r>
      <w:r w:rsidR="00DF18BE">
        <w:rPr>
          <w:sz w:val="22"/>
          <w:szCs w:val="22"/>
          <w:lang w:val="lt-LT"/>
        </w:rPr>
        <w:t xml:space="preserve"> (VPĮ 45 str. 3 d.);</w:t>
      </w:r>
      <w:r w:rsidR="0085505D">
        <w:rPr>
          <w:sz w:val="22"/>
          <w:szCs w:val="22"/>
          <w:lang w:val="lt-LT"/>
        </w:rPr>
        <w:t xml:space="preserve"> </w:t>
      </w:r>
    </w:p>
    <w:p w14:paraId="45935142" w14:textId="04EEF4DC" w:rsidR="00BD0B3D" w:rsidRPr="005711CF" w:rsidRDefault="00B46BAC"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537468">
        <w:rPr>
          <w:rFonts w:eastAsia="Times New Roman"/>
          <w:color w:val="000000" w:themeColor="text1"/>
          <w:sz w:val="22"/>
          <w:szCs w:val="22"/>
          <w:bdr w:val="none" w:sz="0" w:space="0" w:color="auto"/>
          <w:lang w:val="lt-LT" w:eastAsia="lt-LT"/>
        </w:rPr>
        <w:t>1</w:t>
      </w:r>
      <w:r w:rsidR="00BD0B3D" w:rsidRPr="005711CF">
        <w:rPr>
          <w:rFonts w:eastAsia="Times New Roman"/>
          <w:color w:val="000000" w:themeColor="text1"/>
          <w:sz w:val="22"/>
          <w:szCs w:val="22"/>
          <w:bdr w:val="none" w:sz="0" w:space="0" w:color="auto"/>
          <w:lang w:val="lt-LT" w:eastAsia="lt-LT"/>
        </w:rPr>
        <w:t>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proofErr w:type="spellStart"/>
      <w:r w:rsidR="00D24721">
        <w:t>arba</w:t>
      </w:r>
      <w:proofErr w:type="spellEnd"/>
      <w:r w:rsidR="00D24721">
        <w:t xml:space="preserve"> </w:t>
      </w:r>
      <w:proofErr w:type="spellStart"/>
      <w:r w:rsidR="00D24721">
        <w:t>įvertinus</w:t>
      </w:r>
      <w:proofErr w:type="spellEnd"/>
      <w:r w:rsidR="00D24721">
        <w:t xml:space="preserve"> </w:t>
      </w:r>
      <w:proofErr w:type="spellStart"/>
      <w:r w:rsidR="00D24721">
        <w:t>pasiūlymus</w:t>
      </w:r>
      <w:proofErr w:type="spellEnd"/>
      <w:r w:rsidR="00D24721">
        <w:t xml:space="preserve"> </w:t>
      </w:r>
      <w:proofErr w:type="spellStart"/>
      <w:r w:rsidR="00D24721">
        <w:t>liko</w:t>
      </w:r>
      <w:proofErr w:type="spellEnd"/>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w:t>
      </w:r>
      <w:r w:rsidRPr="005711CF">
        <w:rPr>
          <w:rFonts w:cs="Times New Roman"/>
          <w:color w:val="000000" w:themeColor="text1"/>
          <w:lang w:val="lt-LT"/>
        </w:rPr>
        <w:lastRenderedPageBreak/>
        <w:t>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5CF5B79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1CE3A6A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w:t>
      </w:r>
      <w:r w:rsidR="001E38EC">
        <w:rPr>
          <w:rFonts w:cs="Times New Roman"/>
          <w:color w:val="000000" w:themeColor="text1"/>
          <w:lang w:val="lt-LT"/>
        </w:rPr>
        <w:t>žodžiu</w:t>
      </w:r>
      <w:r w:rsidRPr="005711CF">
        <w:rPr>
          <w:rFonts w:cs="Times New Roman"/>
          <w:color w:val="000000" w:themeColor="text1"/>
          <w:lang w:val="lt-LT"/>
        </w:rPr>
        <w:t xml:space="preserve"> kviečia tą dalyvį, kurio pasiūlymas pripažintas laimėjusiu.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8B9C93E" w:rsidR="008E24BE" w:rsidRPr="005711CF"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sectPr w:rsidR="008E24BE" w:rsidRPr="005711CF" w:rsidSect="005F10B1">
      <w:footerReference w:type="default" r:id="rId25"/>
      <w:headerReference w:type="first" r:id="rId26"/>
      <w:pgSz w:w="11900" w:h="16840"/>
      <w:pgMar w:top="1440" w:right="1200" w:bottom="1440"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E303D" w14:textId="77777777" w:rsidR="00372618" w:rsidRDefault="00372618">
      <w:r>
        <w:separator/>
      </w:r>
    </w:p>
  </w:endnote>
  <w:endnote w:type="continuationSeparator" w:id="0">
    <w:p w14:paraId="248E9D16" w14:textId="77777777" w:rsidR="00372618" w:rsidRDefault="00372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6AEFA" w14:textId="74A54822" w:rsidR="004E5545" w:rsidRPr="00B06C64" w:rsidRDefault="004E5545">
    <w:pPr>
      <w:pStyle w:val="HeaderFooter"/>
      <w:tabs>
        <w:tab w:val="clear" w:pos="9020"/>
        <w:tab w:val="center" w:pos="4750"/>
        <w:tab w:val="right" w:pos="9500"/>
      </w:tabs>
      <w:rPr>
        <w:rFonts w:ascii="Times New Roman" w:hAnsi="Times New Roman"/>
        <w:i/>
        <w:iCs/>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C924D" w14:textId="3C4C7A48" w:rsidR="004C189C" w:rsidRPr="00B06C64" w:rsidRDefault="004C189C">
    <w:pPr>
      <w:pStyle w:val="Footer"/>
      <w:rPr>
        <w:i/>
        <w:iCs/>
        <w:sz w:val="20"/>
        <w:szCs w:val="20"/>
        <w:lang w:val="lt-LT"/>
      </w:rPr>
    </w:pPr>
    <w:r w:rsidRPr="00B06C64">
      <w:rPr>
        <w:i/>
        <w:iCs/>
        <w:sz w:val="20"/>
        <w:szCs w:val="20"/>
        <w:lang w:val="lt-LT"/>
      </w:rPr>
      <w:t>Atnaujinta 202</w:t>
    </w:r>
    <w:r w:rsidR="00D00C09">
      <w:rPr>
        <w:i/>
        <w:iCs/>
        <w:sz w:val="20"/>
        <w:szCs w:val="20"/>
        <w:lang w:val="lt-LT"/>
      </w:rPr>
      <w:t>4-01-01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4A88" w14:textId="77777777" w:rsidR="0075347E" w:rsidRPr="00B06C64" w:rsidRDefault="0075347E" w:rsidP="00EA1A87">
    <w:pPr>
      <w:pStyle w:val="Footer"/>
      <w:rPr>
        <w:i/>
        <w:iCs/>
      </w:rPr>
    </w:pPr>
  </w:p>
  <w:p w14:paraId="15332929" w14:textId="7BF5C1C5" w:rsidR="0075347E" w:rsidRPr="00B06C64" w:rsidRDefault="004C189C" w:rsidP="004C189C">
    <w:pPr>
      <w:pStyle w:val="Footer"/>
      <w:rPr>
        <w:i/>
        <w:iCs/>
        <w:sz w:val="20"/>
        <w:szCs w:val="20"/>
        <w:lang w:val="lt-LT"/>
      </w:rPr>
    </w:pPr>
    <w:r w:rsidRPr="00B06C64">
      <w:rPr>
        <w:i/>
        <w:iCs/>
        <w:sz w:val="20"/>
        <w:szCs w:val="20"/>
        <w:lang w:val="lt-LT"/>
      </w:rPr>
      <w:t>Atnaujinta 202</w:t>
    </w:r>
    <w:r w:rsidR="007C084A">
      <w:rPr>
        <w:i/>
        <w:iCs/>
        <w:sz w:val="20"/>
        <w:szCs w:val="20"/>
        <w:lang w:val="lt-LT"/>
      </w:rPr>
      <w:t>4-01-01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B5B43" w14:textId="77777777" w:rsidR="00372618" w:rsidRDefault="00372618">
      <w:r>
        <w:separator/>
      </w:r>
    </w:p>
  </w:footnote>
  <w:footnote w:type="continuationSeparator" w:id="0">
    <w:p w14:paraId="2ED561CC" w14:textId="77777777" w:rsidR="00372618" w:rsidRDefault="00372618">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41510"/>
      <w:docPartObj>
        <w:docPartGallery w:val="Page Numbers (Top of Page)"/>
        <w:docPartUnique/>
      </w:docPartObj>
    </w:sdtPr>
    <w:sdtEndPr/>
    <w:sdtContent>
      <w:p w14:paraId="22627E7F" w14:textId="649A0C44" w:rsidR="004C189C" w:rsidRDefault="004C189C">
        <w:pPr>
          <w:pStyle w:val="Header"/>
          <w:jc w:val="center"/>
        </w:pPr>
        <w:r>
          <w:fldChar w:fldCharType="begin"/>
        </w:r>
        <w:r>
          <w:instrText>PAGE   \* MERGEFORMAT</w:instrText>
        </w:r>
        <w:r>
          <w:fldChar w:fldCharType="separate"/>
        </w:r>
        <w:r w:rsidR="00FB1C76" w:rsidRPr="00FB1C76">
          <w:rPr>
            <w:noProof/>
            <w:lang w:val="lt-LT"/>
          </w:rPr>
          <w:t>20</w:t>
        </w:r>
        <w:r>
          <w:fldChar w:fldCharType="end"/>
        </w:r>
      </w:p>
    </w:sdtContent>
  </w:sdt>
  <w:p w14:paraId="67574591" w14:textId="77777777" w:rsidR="004C189C" w:rsidRDefault="004C18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0FB8E" w14:textId="027F3322" w:rsidR="004C189C" w:rsidRPr="004C189C" w:rsidRDefault="004C189C"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8pt;height:6.2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1"/>
  </w:num>
  <w:num w:numId="2">
    <w:abstractNumId w:val="3"/>
  </w:num>
  <w:num w:numId="3">
    <w:abstractNumId w:val="6"/>
  </w:num>
  <w:num w:numId="4">
    <w:abstractNumId w:val="10"/>
  </w:num>
  <w:num w:numId="5">
    <w:abstractNumId w:val="5"/>
  </w:num>
  <w:num w:numId="6">
    <w:abstractNumId w:val="7"/>
  </w:num>
  <w:num w:numId="7">
    <w:abstractNumId w:val="9"/>
  </w:num>
  <w:num w:numId="8">
    <w:abstractNumId w:val="0"/>
  </w:num>
  <w:num w:numId="9">
    <w:abstractNumId w:val="4"/>
  </w:num>
  <w:num w:numId="10">
    <w:abstractNumId w:val="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1DC1"/>
    <w:rsid w:val="00025453"/>
    <w:rsid w:val="0002691B"/>
    <w:rsid w:val="000318AA"/>
    <w:rsid w:val="0004708B"/>
    <w:rsid w:val="000578C9"/>
    <w:rsid w:val="00076A94"/>
    <w:rsid w:val="00077824"/>
    <w:rsid w:val="00086149"/>
    <w:rsid w:val="0009543C"/>
    <w:rsid w:val="0009701C"/>
    <w:rsid w:val="000B121B"/>
    <w:rsid w:val="000B1D2B"/>
    <w:rsid w:val="000B3BE4"/>
    <w:rsid w:val="000B4412"/>
    <w:rsid w:val="000C0548"/>
    <w:rsid w:val="000C203F"/>
    <w:rsid w:val="000D2472"/>
    <w:rsid w:val="000D5B4A"/>
    <w:rsid w:val="000D5C84"/>
    <w:rsid w:val="000E4515"/>
    <w:rsid w:val="000E467E"/>
    <w:rsid w:val="000E4E50"/>
    <w:rsid w:val="000E5208"/>
    <w:rsid w:val="000F4946"/>
    <w:rsid w:val="00117044"/>
    <w:rsid w:val="0013164D"/>
    <w:rsid w:val="001353D4"/>
    <w:rsid w:val="00135BA6"/>
    <w:rsid w:val="00136A50"/>
    <w:rsid w:val="001379BC"/>
    <w:rsid w:val="001431C1"/>
    <w:rsid w:val="00151CD1"/>
    <w:rsid w:val="00160B88"/>
    <w:rsid w:val="00161D92"/>
    <w:rsid w:val="00167AC7"/>
    <w:rsid w:val="00174615"/>
    <w:rsid w:val="001A1626"/>
    <w:rsid w:val="001B134B"/>
    <w:rsid w:val="001B7326"/>
    <w:rsid w:val="001C275F"/>
    <w:rsid w:val="001C6596"/>
    <w:rsid w:val="001E10FB"/>
    <w:rsid w:val="001E38EC"/>
    <w:rsid w:val="00230DF1"/>
    <w:rsid w:val="00234029"/>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FDD"/>
    <w:rsid w:val="00314035"/>
    <w:rsid w:val="00316017"/>
    <w:rsid w:val="00316135"/>
    <w:rsid w:val="00320C2A"/>
    <w:rsid w:val="00322A76"/>
    <w:rsid w:val="00330FDF"/>
    <w:rsid w:val="0033651A"/>
    <w:rsid w:val="00336EF0"/>
    <w:rsid w:val="003408CE"/>
    <w:rsid w:val="003520F0"/>
    <w:rsid w:val="00352A5F"/>
    <w:rsid w:val="00357350"/>
    <w:rsid w:val="00367CF8"/>
    <w:rsid w:val="00372618"/>
    <w:rsid w:val="00382B06"/>
    <w:rsid w:val="00382FE5"/>
    <w:rsid w:val="0039142C"/>
    <w:rsid w:val="003979C5"/>
    <w:rsid w:val="003A17FA"/>
    <w:rsid w:val="003A56B8"/>
    <w:rsid w:val="003B7935"/>
    <w:rsid w:val="003D2E82"/>
    <w:rsid w:val="003F1A88"/>
    <w:rsid w:val="003F2B08"/>
    <w:rsid w:val="00400E1E"/>
    <w:rsid w:val="00402937"/>
    <w:rsid w:val="00402957"/>
    <w:rsid w:val="00403686"/>
    <w:rsid w:val="00410080"/>
    <w:rsid w:val="004100DF"/>
    <w:rsid w:val="0041328D"/>
    <w:rsid w:val="004218DC"/>
    <w:rsid w:val="0042501C"/>
    <w:rsid w:val="00426BF9"/>
    <w:rsid w:val="00431428"/>
    <w:rsid w:val="00446884"/>
    <w:rsid w:val="004522C5"/>
    <w:rsid w:val="00455198"/>
    <w:rsid w:val="004567C9"/>
    <w:rsid w:val="00466A4C"/>
    <w:rsid w:val="0048520C"/>
    <w:rsid w:val="00486A09"/>
    <w:rsid w:val="00487639"/>
    <w:rsid w:val="004A0F93"/>
    <w:rsid w:val="004B26FE"/>
    <w:rsid w:val="004C0C44"/>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162BA"/>
    <w:rsid w:val="00522756"/>
    <w:rsid w:val="00525441"/>
    <w:rsid w:val="0052580C"/>
    <w:rsid w:val="0052684A"/>
    <w:rsid w:val="00527E9F"/>
    <w:rsid w:val="00530BBE"/>
    <w:rsid w:val="00530E5B"/>
    <w:rsid w:val="005325E9"/>
    <w:rsid w:val="00535C9F"/>
    <w:rsid w:val="00537468"/>
    <w:rsid w:val="005711CF"/>
    <w:rsid w:val="0057282C"/>
    <w:rsid w:val="00573084"/>
    <w:rsid w:val="005777D2"/>
    <w:rsid w:val="00586720"/>
    <w:rsid w:val="00592548"/>
    <w:rsid w:val="005936ED"/>
    <w:rsid w:val="0059498A"/>
    <w:rsid w:val="00597090"/>
    <w:rsid w:val="00597E46"/>
    <w:rsid w:val="005A05DE"/>
    <w:rsid w:val="005B3CCC"/>
    <w:rsid w:val="005B45C0"/>
    <w:rsid w:val="005B7D10"/>
    <w:rsid w:val="005C45CD"/>
    <w:rsid w:val="005C583C"/>
    <w:rsid w:val="005C75A6"/>
    <w:rsid w:val="005D0E27"/>
    <w:rsid w:val="005D20A0"/>
    <w:rsid w:val="005D7AA1"/>
    <w:rsid w:val="005E495F"/>
    <w:rsid w:val="005F0B1D"/>
    <w:rsid w:val="005F10B1"/>
    <w:rsid w:val="005F1440"/>
    <w:rsid w:val="005F5A20"/>
    <w:rsid w:val="00600ECA"/>
    <w:rsid w:val="00603F35"/>
    <w:rsid w:val="0060516F"/>
    <w:rsid w:val="006057A1"/>
    <w:rsid w:val="00622E0A"/>
    <w:rsid w:val="006275E7"/>
    <w:rsid w:val="00632F9A"/>
    <w:rsid w:val="00673853"/>
    <w:rsid w:val="006752FD"/>
    <w:rsid w:val="00681078"/>
    <w:rsid w:val="006821F7"/>
    <w:rsid w:val="00692152"/>
    <w:rsid w:val="00695772"/>
    <w:rsid w:val="00695914"/>
    <w:rsid w:val="006A10A1"/>
    <w:rsid w:val="006B3800"/>
    <w:rsid w:val="006B77EF"/>
    <w:rsid w:val="006C2745"/>
    <w:rsid w:val="006C2D8E"/>
    <w:rsid w:val="006D1544"/>
    <w:rsid w:val="006D1A88"/>
    <w:rsid w:val="006D2590"/>
    <w:rsid w:val="006D5F7C"/>
    <w:rsid w:val="006D68AF"/>
    <w:rsid w:val="006E0642"/>
    <w:rsid w:val="006E1B03"/>
    <w:rsid w:val="006E308F"/>
    <w:rsid w:val="006E6F2D"/>
    <w:rsid w:val="00710256"/>
    <w:rsid w:val="00712862"/>
    <w:rsid w:val="00720E2D"/>
    <w:rsid w:val="007236BF"/>
    <w:rsid w:val="00725FE0"/>
    <w:rsid w:val="00735361"/>
    <w:rsid w:val="007446DC"/>
    <w:rsid w:val="0074486B"/>
    <w:rsid w:val="00744E2A"/>
    <w:rsid w:val="00750A6C"/>
    <w:rsid w:val="0075332B"/>
    <w:rsid w:val="0075347E"/>
    <w:rsid w:val="007741F9"/>
    <w:rsid w:val="0077487D"/>
    <w:rsid w:val="0078033A"/>
    <w:rsid w:val="007816DE"/>
    <w:rsid w:val="00785B88"/>
    <w:rsid w:val="00785DBD"/>
    <w:rsid w:val="007A2741"/>
    <w:rsid w:val="007B4800"/>
    <w:rsid w:val="007C084A"/>
    <w:rsid w:val="007C0A1D"/>
    <w:rsid w:val="007C14B7"/>
    <w:rsid w:val="007D12C6"/>
    <w:rsid w:val="007D354A"/>
    <w:rsid w:val="007D67DF"/>
    <w:rsid w:val="007D74B3"/>
    <w:rsid w:val="007E49F5"/>
    <w:rsid w:val="007E5704"/>
    <w:rsid w:val="008074F0"/>
    <w:rsid w:val="00814472"/>
    <w:rsid w:val="00821E4A"/>
    <w:rsid w:val="008247EC"/>
    <w:rsid w:val="00827465"/>
    <w:rsid w:val="008279B4"/>
    <w:rsid w:val="008315F5"/>
    <w:rsid w:val="00833C05"/>
    <w:rsid w:val="008359C1"/>
    <w:rsid w:val="00843D4C"/>
    <w:rsid w:val="00844109"/>
    <w:rsid w:val="00847338"/>
    <w:rsid w:val="00850719"/>
    <w:rsid w:val="00853BCA"/>
    <w:rsid w:val="0085505D"/>
    <w:rsid w:val="00855317"/>
    <w:rsid w:val="008803C2"/>
    <w:rsid w:val="00893305"/>
    <w:rsid w:val="0089618E"/>
    <w:rsid w:val="00897E27"/>
    <w:rsid w:val="008B0D52"/>
    <w:rsid w:val="008B3D56"/>
    <w:rsid w:val="008C6A5E"/>
    <w:rsid w:val="008D5C61"/>
    <w:rsid w:val="008E24BE"/>
    <w:rsid w:val="008E5BB8"/>
    <w:rsid w:val="008F116B"/>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1237"/>
    <w:rsid w:val="009A397F"/>
    <w:rsid w:val="009B2395"/>
    <w:rsid w:val="009B2B53"/>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47BE0"/>
    <w:rsid w:val="00A5352D"/>
    <w:rsid w:val="00A612BD"/>
    <w:rsid w:val="00A6163A"/>
    <w:rsid w:val="00A61775"/>
    <w:rsid w:val="00A61AE2"/>
    <w:rsid w:val="00A66276"/>
    <w:rsid w:val="00A71620"/>
    <w:rsid w:val="00A71EB8"/>
    <w:rsid w:val="00A7559C"/>
    <w:rsid w:val="00A805CE"/>
    <w:rsid w:val="00A8346B"/>
    <w:rsid w:val="00A90198"/>
    <w:rsid w:val="00AA060A"/>
    <w:rsid w:val="00AA25AB"/>
    <w:rsid w:val="00AA3088"/>
    <w:rsid w:val="00AA32CD"/>
    <w:rsid w:val="00AA7707"/>
    <w:rsid w:val="00AB1DB3"/>
    <w:rsid w:val="00AB3765"/>
    <w:rsid w:val="00AB4A1F"/>
    <w:rsid w:val="00AC691C"/>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95743"/>
    <w:rsid w:val="00BA57FE"/>
    <w:rsid w:val="00BA63E5"/>
    <w:rsid w:val="00BB1189"/>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46BC3"/>
    <w:rsid w:val="00C52B2E"/>
    <w:rsid w:val="00C535DF"/>
    <w:rsid w:val="00C63978"/>
    <w:rsid w:val="00C67C25"/>
    <w:rsid w:val="00C7204F"/>
    <w:rsid w:val="00C84A89"/>
    <w:rsid w:val="00CA0557"/>
    <w:rsid w:val="00CA406C"/>
    <w:rsid w:val="00CA6929"/>
    <w:rsid w:val="00CB1232"/>
    <w:rsid w:val="00CC066C"/>
    <w:rsid w:val="00CC0E56"/>
    <w:rsid w:val="00CC6352"/>
    <w:rsid w:val="00CC7BCB"/>
    <w:rsid w:val="00CC7C2D"/>
    <w:rsid w:val="00CD63A3"/>
    <w:rsid w:val="00CE4E42"/>
    <w:rsid w:val="00CE6B7F"/>
    <w:rsid w:val="00CE762B"/>
    <w:rsid w:val="00CE78D4"/>
    <w:rsid w:val="00CF205C"/>
    <w:rsid w:val="00D00C09"/>
    <w:rsid w:val="00D031A4"/>
    <w:rsid w:val="00D038A5"/>
    <w:rsid w:val="00D123D8"/>
    <w:rsid w:val="00D21498"/>
    <w:rsid w:val="00D24721"/>
    <w:rsid w:val="00D25FBD"/>
    <w:rsid w:val="00D31CB5"/>
    <w:rsid w:val="00D33174"/>
    <w:rsid w:val="00D33B6E"/>
    <w:rsid w:val="00D37C12"/>
    <w:rsid w:val="00D44257"/>
    <w:rsid w:val="00D47CE7"/>
    <w:rsid w:val="00D5189A"/>
    <w:rsid w:val="00D52D52"/>
    <w:rsid w:val="00D64908"/>
    <w:rsid w:val="00D6543E"/>
    <w:rsid w:val="00D70CB3"/>
    <w:rsid w:val="00D74855"/>
    <w:rsid w:val="00D860B7"/>
    <w:rsid w:val="00DB24DA"/>
    <w:rsid w:val="00DB59A0"/>
    <w:rsid w:val="00DC0936"/>
    <w:rsid w:val="00DC1415"/>
    <w:rsid w:val="00DC3AD6"/>
    <w:rsid w:val="00DC75D5"/>
    <w:rsid w:val="00DD0748"/>
    <w:rsid w:val="00DD433F"/>
    <w:rsid w:val="00DE00A1"/>
    <w:rsid w:val="00DE4918"/>
    <w:rsid w:val="00DF18BE"/>
    <w:rsid w:val="00DF241A"/>
    <w:rsid w:val="00DF24BE"/>
    <w:rsid w:val="00DF7ED1"/>
    <w:rsid w:val="00E00DCC"/>
    <w:rsid w:val="00E06118"/>
    <w:rsid w:val="00E07A58"/>
    <w:rsid w:val="00E07EE5"/>
    <w:rsid w:val="00E17D1F"/>
    <w:rsid w:val="00E307C1"/>
    <w:rsid w:val="00E31616"/>
    <w:rsid w:val="00E34011"/>
    <w:rsid w:val="00E51E4B"/>
    <w:rsid w:val="00E53EBF"/>
    <w:rsid w:val="00E703FC"/>
    <w:rsid w:val="00E74D04"/>
    <w:rsid w:val="00E75C93"/>
    <w:rsid w:val="00E80DA5"/>
    <w:rsid w:val="00E847CC"/>
    <w:rsid w:val="00E8710A"/>
    <w:rsid w:val="00E87DAD"/>
    <w:rsid w:val="00E91B91"/>
    <w:rsid w:val="00EA037F"/>
    <w:rsid w:val="00EA1A87"/>
    <w:rsid w:val="00EB1182"/>
    <w:rsid w:val="00ED04FF"/>
    <w:rsid w:val="00ED1F7A"/>
    <w:rsid w:val="00EE088F"/>
    <w:rsid w:val="00EF3217"/>
    <w:rsid w:val="00EF6290"/>
    <w:rsid w:val="00F01EBC"/>
    <w:rsid w:val="00F10B24"/>
    <w:rsid w:val="00F15669"/>
    <w:rsid w:val="00F2249B"/>
    <w:rsid w:val="00F34DEB"/>
    <w:rsid w:val="00F475D6"/>
    <w:rsid w:val="00F47BAB"/>
    <w:rsid w:val="00F50283"/>
    <w:rsid w:val="00F5718F"/>
    <w:rsid w:val="00F61499"/>
    <w:rsid w:val="00F63F6A"/>
    <w:rsid w:val="00F661B6"/>
    <w:rsid w:val="00F7058A"/>
    <w:rsid w:val="00F87084"/>
    <w:rsid w:val="00F90202"/>
    <w:rsid w:val="00F91A2B"/>
    <w:rsid w:val="00FA302F"/>
    <w:rsid w:val="00FA6A24"/>
    <w:rsid w:val="00FA7070"/>
    <w:rsid w:val="00FB1C76"/>
    <w:rsid w:val="00FB7E8B"/>
    <w:rsid w:val="00FC5126"/>
    <w:rsid w:val="00FC59AF"/>
    <w:rsid w:val="00FC6517"/>
    <w:rsid w:val="00FE0C5C"/>
    <w:rsid w:val="00FE13A0"/>
    <w:rsid w:val="00FE48C1"/>
    <w:rsid w:val="00FF0320"/>
    <w:rsid w:val="00FF59BD"/>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melaginga-informacija-pateikusiu-tiekeju-sarasas-3"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lt/pasalinimo-pagrindai-1/nepatikimu-koncesininku-sarasas-1/nepatikimu-koncesininku-saras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finansiniu-ataskaitu-nepateikimas-gali-tapti-kliutimi-dalyvauti-viesuosiuose-pirkimuose"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96A94D39-91FD-4019-8ABA-29E8D0AF3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CF245D-A243-42B2-A158-A4E6B6D4DD8E}">
  <ds:schemaRefs>
    <ds:schemaRef ds:uri="http://purl.org/dc/terms/"/>
    <ds:schemaRef ds:uri="http://schemas.microsoft.com/office/2006/metadata/properties"/>
    <ds:schemaRef ds:uri="http://www.w3.org/XML/1998/namespace"/>
    <ds:schemaRef ds:uri="http://purl.org/dc/dcmitype/"/>
    <ds:schemaRef ds:uri="f49e6068-bfbb-45b5-a10d-f0dbcc85e324"/>
    <ds:schemaRef ds:uri="http://purl.org/dc/elements/1.1/"/>
    <ds:schemaRef ds:uri="http://schemas.microsoft.com/office/2006/documentManagement/types"/>
    <ds:schemaRef ds:uri="e837caa0-afb7-4aa4-bb78-fe31d9942acf"/>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1054D2C2-9E31-45C7-8B3C-1CED6F214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46136</Words>
  <Characters>26299</Characters>
  <Application>Microsoft Office Word</Application>
  <DocSecurity>0</DocSecurity>
  <Lines>219</Lines>
  <Paragraphs>144</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72291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Rima Čereškaitė</cp:lastModifiedBy>
  <cp:revision>4</cp:revision>
  <cp:lastPrinted>2022-05-17T11:05:00Z</cp:lastPrinted>
  <dcterms:created xsi:type="dcterms:W3CDTF">2024-11-18T07:03:00Z</dcterms:created>
  <dcterms:modified xsi:type="dcterms:W3CDTF">2024-11-19T07:28:00Z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